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CB" w:rsidRDefault="00B56673">
      <w:pPr>
        <w:jc w:val="center"/>
        <w:rPr>
          <w:b/>
        </w:rPr>
      </w:pPr>
      <w:r>
        <w:rPr>
          <w:b/>
        </w:rPr>
        <w:t xml:space="preserve">EXTRATO DA </w:t>
      </w:r>
      <w:r w:rsidR="00F91052">
        <w:rPr>
          <w:b/>
        </w:rPr>
        <w:t>ATA DA 1ª REUNIÃO EXTRAORDINÁRIA DE JUNHO DE CONSELHO PLENO</w:t>
      </w:r>
    </w:p>
    <w:p w:rsidR="00841ECB" w:rsidRDefault="00841ECB">
      <w:pPr>
        <w:jc w:val="both"/>
      </w:pPr>
    </w:p>
    <w:p w:rsidR="00841ECB" w:rsidRDefault="00F91052">
      <w:pPr>
        <w:spacing w:before="240"/>
        <w:jc w:val="both"/>
      </w:pPr>
      <w:r>
        <w:t xml:space="preserve">Aos seis dias do mês de Junho de dois mil e vinte, às nove horas e vinte minutos, reuniram-se na plataforma 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, https://meet.google.com/yoa-ttrj-pku nesta capital as conselheiras, Amanda Marques de Oliveira Gomes, </w:t>
      </w:r>
      <w:proofErr w:type="spellStart"/>
      <w:r>
        <w:t>Cleiana</w:t>
      </w:r>
      <w:proofErr w:type="spellEnd"/>
      <w:r>
        <w:t xml:space="preserve"> Francisca Bezerra Mesquita, </w:t>
      </w:r>
      <w:proofErr w:type="spellStart"/>
      <w:r>
        <w:t>Diaponira</w:t>
      </w:r>
      <w:proofErr w:type="spellEnd"/>
      <w:r>
        <w:t xml:space="preserve"> Vitória da Silva Santos, </w:t>
      </w:r>
      <w:proofErr w:type="spellStart"/>
      <w:r>
        <w:t>Fabianna</w:t>
      </w:r>
      <w:proofErr w:type="spellEnd"/>
      <w:r>
        <w:t xml:space="preserve"> Rodrigues Guimarães, Fabiana Soares de Almeida, </w:t>
      </w:r>
      <w:proofErr w:type="spellStart"/>
      <w:r>
        <w:t>Giselia</w:t>
      </w:r>
      <w:proofErr w:type="spellEnd"/>
      <w:r>
        <w:t xml:space="preserve"> Maria da Silva Carvalho, Henrique Meneses Ribeiro, José Francisco do Nascimento, Maria Marlene Lima de Aquino, Mirella Thaís Araújo Santos, </w:t>
      </w:r>
      <w:proofErr w:type="spellStart"/>
      <w:r>
        <w:t>Sayonara</w:t>
      </w:r>
      <w:proofErr w:type="spellEnd"/>
      <w:r>
        <w:t xml:space="preserve"> </w:t>
      </w:r>
      <w:proofErr w:type="spellStart"/>
      <w:r>
        <w:t>Genilda</w:t>
      </w:r>
      <w:proofErr w:type="spellEnd"/>
      <w:r>
        <w:t xml:space="preserve"> de Sousa Lima, Sofia Laurentino Barbosa Pereira e Tâmara Feitosa Oliveira. </w:t>
      </w:r>
      <w:r w:rsidR="00B56673" w:rsidRPr="00B56673">
        <w:rPr>
          <w:b/>
        </w:rPr>
        <w:t>Justificativa de ausência:</w:t>
      </w:r>
      <w:r w:rsidR="00B56673">
        <w:t xml:space="preserve"> </w:t>
      </w:r>
      <w:r>
        <w:t xml:space="preserve">Alba Valéria de Sousa Batista, </w:t>
      </w:r>
      <w:proofErr w:type="spellStart"/>
      <w:r>
        <w:t>Indira</w:t>
      </w:r>
      <w:proofErr w:type="spellEnd"/>
      <w:r>
        <w:t xml:space="preserve"> Alves Aragão Mota, </w:t>
      </w:r>
      <w:r w:rsidR="00612B45">
        <w:rPr>
          <w:highlight w:val="white"/>
        </w:rPr>
        <w:t>Joseane Gomes Santos Borges</w:t>
      </w:r>
      <w:r w:rsidR="00B56673">
        <w:t xml:space="preserve"> e </w:t>
      </w:r>
      <w:proofErr w:type="spellStart"/>
      <w:r w:rsidR="00B56673">
        <w:t>Nayarad</w:t>
      </w:r>
      <w:proofErr w:type="spellEnd"/>
      <w:r w:rsidR="00B56673">
        <w:t xml:space="preserve"> da Silveira. O Conselho Pleno aprovou as justificativas de ausência. </w:t>
      </w:r>
      <w:r>
        <w:t xml:space="preserve">A conselheira Solange Maria Teixeira não apresentou justificativa. </w:t>
      </w:r>
      <w:r w:rsidR="00B56673" w:rsidRPr="00B56673">
        <w:rPr>
          <w:b/>
        </w:rPr>
        <w:t xml:space="preserve">Pauta </w:t>
      </w:r>
      <w:r w:rsidRPr="00B56673">
        <w:rPr>
          <w:b/>
        </w:rPr>
        <w:t>1</w:t>
      </w:r>
      <w:r w:rsidR="00B56673" w:rsidRPr="00B56673">
        <w:rPr>
          <w:b/>
        </w:rPr>
        <w:t xml:space="preserve"> -</w:t>
      </w:r>
      <w:r w:rsidRPr="00B56673">
        <w:rPr>
          <w:b/>
        </w:rPr>
        <w:t xml:space="preserve"> Manifestações CRESS/PI nas</w:t>
      </w:r>
      <w:r w:rsidR="00B56673">
        <w:rPr>
          <w:b/>
        </w:rPr>
        <w:t xml:space="preserve"> pautas de combate ao Racismo:</w:t>
      </w:r>
      <w:r w:rsidR="00B56673" w:rsidRPr="00B56673">
        <w:rPr>
          <w:b/>
        </w:rPr>
        <w:t xml:space="preserve"> </w:t>
      </w:r>
      <w:r w:rsidR="00B56673">
        <w:t xml:space="preserve">Deliberou-se por Nota alusiva a Miguel (Comissão de Comunicação); Organizar reunião, no pleno do dia dezesseis de Junho, com comissões afins para deliberar sobre a identificação do quantitativo de Assistentes Sociais negros/as; </w:t>
      </w:r>
      <w:proofErr w:type="spellStart"/>
      <w:r w:rsidR="00B56673">
        <w:t>Publicizar</w:t>
      </w:r>
      <w:proofErr w:type="spellEnd"/>
      <w:r w:rsidR="00B56673">
        <w:t xml:space="preserve"> textos de Dilma (Comissão de Comunicação); Divulgar cursos de combate ao racismo (Comissão de Comunicação); Prover Curso de Combate ao Racismo (Comissão de Formação e Ética); Foi acrescentado pela Conselheira </w:t>
      </w:r>
      <w:proofErr w:type="spellStart"/>
      <w:r w:rsidR="00B56673">
        <w:t>Fabianna</w:t>
      </w:r>
      <w:proofErr w:type="spellEnd"/>
      <w:r w:rsidR="00B56673">
        <w:t xml:space="preserve"> Guimarães a demanda do </w:t>
      </w:r>
      <w:r w:rsidR="00B56673">
        <w:rPr>
          <w:highlight w:val="white"/>
        </w:rPr>
        <w:t>FETSUAS  sobre orientações e notas que tratem do adoecimento de trabalhadores do SUAS que estão na linha de frente, encaminhado para Comissão Seguridade Social.</w:t>
      </w:r>
      <w:r w:rsidR="00B56673">
        <w:t xml:space="preserve"> </w:t>
      </w:r>
      <w:r w:rsidR="00B56673" w:rsidRPr="00B56673">
        <w:rPr>
          <w:b/>
        </w:rPr>
        <w:t xml:space="preserve">Pauta </w:t>
      </w:r>
      <w:r w:rsidRPr="00B56673">
        <w:rPr>
          <w:b/>
        </w:rPr>
        <w:t>2</w:t>
      </w:r>
      <w:r w:rsidR="00B56673" w:rsidRPr="00B56673">
        <w:rPr>
          <w:b/>
        </w:rPr>
        <w:t xml:space="preserve"> </w:t>
      </w:r>
      <w:r w:rsidRPr="00B56673">
        <w:rPr>
          <w:b/>
        </w:rPr>
        <w:t>- Aprovação das atas de Conselho Pleno dos dias dezoito e vint</w:t>
      </w:r>
      <w:r w:rsidR="00B56673">
        <w:rPr>
          <w:b/>
        </w:rPr>
        <w:t xml:space="preserve">e e um de maio para publicação: </w:t>
      </w:r>
      <w:r w:rsidR="00B56673">
        <w:t xml:space="preserve">Deliberou-se pela aprovação das atas em questão; acordou-se o envio das atas </w:t>
      </w:r>
      <w:r w:rsidR="00B56673">
        <w:rPr>
          <w:color w:val="202124"/>
          <w:highlight w:val="white"/>
        </w:rPr>
        <w:t xml:space="preserve">ao colegiado e ao administrativo antes do Pleno de aprovação e o envio de ofício a Conselheira Suplente, Solange Teixeira, para justificativa de ausências nas reuniões. </w:t>
      </w:r>
      <w:r w:rsidR="00B56673" w:rsidRPr="00B56673">
        <w:rPr>
          <w:b/>
        </w:rPr>
        <w:t xml:space="preserve">Pauta </w:t>
      </w:r>
      <w:r w:rsidR="00612B45" w:rsidRPr="00B56673">
        <w:rPr>
          <w:b/>
        </w:rPr>
        <w:t>3</w:t>
      </w:r>
      <w:r w:rsidR="00B56673" w:rsidRPr="00B56673">
        <w:rPr>
          <w:b/>
        </w:rPr>
        <w:t xml:space="preserve"> </w:t>
      </w:r>
      <w:r w:rsidRPr="00B56673">
        <w:rPr>
          <w:b/>
        </w:rPr>
        <w:t>-  Vídeo em home</w:t>
      </w:r>
      <w:r w:rsidR="00612B45" w:rsidRPr="00B56673">
        <w:rPr>
          <w:b/>
        </w:rPr>
        <w:t>nagem a assisten</w:t>
      </w:r>
      <w:r w:rsidR="00B56673">
        <w:rPr>
          <w:b/>
        </w:rPr>
        <w:t xml:space="preserve">tes sociais: </w:t>
      </w:r>
      <w:r w:rsidR="00B56673" w:rsidRPr="00B56673">
        <w:rPr>
          <w:b/>
        </w:rPr>
        <w:t xml:space="preserve"> </w:t>
      </w:r>
      <w:r w:rsidR="00B56673">
        <w:rPr>
          <w:color w:val="202124"/>
        </w:rPr>
        <w:t xml:space="preserve">Deliberou-se sobre a necessidade de abertura de procedimentos licitatórios para a realização do vídeo em homenagem aos Assistentes Sociais; e pela participação no vídeo dos assistentes sociais: </w:t>
      </w:r>
      <w:proofErr w:type="spellStart"/>
      <w:r w:rsidR="00B56673">
        <w:rPr>
          <w:color w:val="202124"/>
        </w:rPr>
        <w:t>Dannylo</w:t>
      </w:r>
      <w:proofErr w:type="spellEnd"/>
      <w:r w:rsidR="00B56673">
        <w:rPr>
          <w:color w:val="202124"/>
        </w:rPr>
        <w:t xml:space="preserve"> </w:t>
      </w:r>
      <w:proofErr w:type="spellStart"/>
      <w:r w:rsidR="00B56673">
        <w:rPr>
          <w:color w:val="202124"/>
        </w:rPr>
        <w:t>Cavalcantes</w:t>
      </w:r>
      <w:proofErr w:type="spellEnd"/>
      <w:r w:rsidR="00B56673">
        <w:rPr>
          <w:color w:val="202124"/>
        </w:rPr>
        <w:t xml:space="preserve"> e Gisele Silva. </w:t>
      </w:r>
      <w:r w:rsidR="00B56673" w:rsidRPr="00B56673">
        <w:rPr>
          <w:b/>
        </w:rPr>
        <w:t xml:space="preserve">Pauta </w:t>
      </w:r>
      <w:r w:rsidR="00612B45" w:rsidRPr="00B56673">
        <w:rPr>
          <w:b/>
        </w:rPr>
        <w:t>4</w:t>
      </w:r>
      <w:r w:rsidR="00B56673" w:rsidRPr="00B56673">
        <w:rPr>
          <w:b/>
        </w:rPr>
        <w:t xml:space="preserve"> </w:t>
      </w:r>
      <w:r w:rsidRPr="00B56673">
        <w:rPr>
          <w:b/>
        </w:rPr>
        <w:t>- Diagnóstico Assessor de Informática- Ofício CRESS nº09 de dois mil e vinte</w:t>
      </w:r>
      <w:r w:rsidR="00B56673">
        <w:rPr>
          <w:b/>
        </w:rPr>
        <w:t>:</w:t>
      </w:r>
      <w:r w:rsidR="00B56673" w:rsidRPr="00B56673">
        <w:rPr>
          <w:b/>
        </w:rPr>
        <w:t xml:space="preserve"> </w:t>
      </w:r>
      <w:r w:rsidR="00B56673">
        <w:rPr>
          <w:color w:val="202124"/>
        </w:rPr>
        <w:t xml:space="preserve">Deliberou-se pela abertura de processo licitatório para: 1- aquisição de equipamentos de informática; 2- assistência técnica dos equipamentos e 3.Revisão elétrica no prédio, conforme solicita MEMO. 09/2020 enviado dia cinco de junho de dois mil e vinte. </w:t>
      </w:r>
      <w:r w:rsidR="00B56673" w:rsidRPr="00B56673">
        <w:rPr>
          <w:b/>
        </w:rPr>
        <w:t xml:space="preserve">Pauta </w:t>
      </w:r>
      <w:r w:rsidR="00612B45" w:rsidRPr="00B56673">
        <w:rPr>
          <w:b/>
        </w:rPr>
        <w:t>5</w:t>
      </w:r>
      <w:r w:rsidR="00B56673" w:rsidRPr="00B56673">
        <w:rPr>
          <w:b/>
        </w:rPr>
        <w:t xml:space="preserve"> </w:t>
      </w:r>
      <w:r w:rsidRPr="00B56673">
        <w:rPr>
          <w:b/>
        </w:rPr>
        <w:t>- Situação dos contratos</w:t>
      </w:r>
      <w:r w:rsidR="00B56673" w:rsidRPr="00B56673">
        <w:rPr>
          <w:b/>
        </w:rPr>
        <w:t xml:space="preserve"> dos Assessores do CRESS/PI; </w:t>
      </w:r>
      <w:r w:rsidR="00B56673">
        <w:rPr>
          <w:color w:val="202124"/>
        </w:rPr>
        <w:t xml:space="preserve">Deliberou-se por: elaborar uma agenda com o assessor de comunicação em horário comercial e com o apoio para as atividades de final de semana; reunião com a assessora contábil e a Conselheira Presidenta </w:t>
      </w:r>
      <w:proofErr w:type="spellStart"/>
      <w:r w:rsidR="00B56673">
        <w:rPr>
          <w:color w:val="202124"/>
        </w:rPr>
        <w:t>Cleiana</w:t>
      </w:r>
      <w:proofErr w:type="spellEnd"/>
      <w:r w:rsidR="00B56673">
        <w:rPr>
          <w:color w:val="202124"/>
        </w:rPr>
        <w:t xml:space="preserve"> Mesquita; novas contratações de assessores após a legitimação do Plano de Cargos, Carreiras e Remuneração, com a aprovação das mudanças que estão em curso; </w:t>
      </w:r>
      <w:r w:rsidR="00B56673">
        <w:t xml:space="preserve">convocar para reunião de Pleno a Assistente Social </w:t>
      </w:r>
      <w:proofErr w:type="spellStart"/>
      <w:r w:rsidR="00B56673">
        <w:t>Samia</w:t>
      </w:r>
      <w:proofErr w:type="spellEnd"/>
      <w:r w:rsidR="00B56673">
        <w:t xml:space="preserve"> Silva para discussão das atribuições do cargo de Gerente Geral. </w:t>
      </w:r>
      <w:r w:rsidR="00B56673" w:rsidRPr="00B56673">
        <w:rPr>
          <w:b/>
        </w:rPr>
        <w:t xml:space="preserve">Pauta </w:t>
      </w:r>
      <w:r w:rsidR="00612B45" w:rsidRPr="00B56673">
        <w:rPr>
          <w:b/>
        </w:rPr>
        <w:t>6</w:t>
      </w:r>
      <w:r w:rsidR="00B56673" w:rsidRPr="00B56673">
        <w:rPr>
          <w:b/>
        </w:rPr>
        <w:t xml:space="preserve"> </w:t>
      </w:r>
      <w:r w:rsidRPr="00B56673">
        <w:rPr>
          <w:b/>
        </w:rPr>
        <w:t>- Comissões Regimentais e Temáticas: a) Inadimplência: informes sobre execução do uso de cartão de crédito para pagamentos d</w:t>
      </w:r>
      <w:r w:rsidR="00B56673">
        <w:rPr>
          <w:b/>
        </w:rPr>
        <w:t xml:space="preserve">e anuidades e taxas no CRESS/PI: </w:t>
      </w:r>
      <w:r w:rsidRPr="00B56673">
        <w:rPr>
          <w:b/>
        </w:rPr>
        <w:t xml:space="preserve"> </w:t>
      </w:r>
      <w:r w:rsidR="00B56673">
        <w:t xml:space="preserve">a comissão de inadimplência informou que está apropriando-se dos documentos e irá fornecer uma devolutiva da questão na reunião de pleno do dia dezesseis de junho. </w:t>
      </w:r>
      <w:r w:rsidRPr="00B56673">
        <w:rPr>
          <w:b/>
        </w:rPr>
        <w:t>b</w:t>
      </w:r>
      <w:r w:rsidR="00B56673">
        <w:rPr>
          <w:b/>
        </w:rPr>
        <w:t>) Comissão de avaliação do PCCR:</w:t>
      </w:r>
      <w:r w:rsidRPr="00B56673">
        <w:rPr>
          <w:b/>
        </w:rPr>
        <w:t xml:space="preserve"> </w:t>
      </w:r>
      <w:r w:rsidR="00B56673">
        <w:t xml:space="preserve">A </w:t>
      </w:r>
      <w:r w:rsidR="00B56673">
        <w:rPr>
          <w:sz w:val="22"/>
          <w:szCs w:val="22"/>
        </w:rPr>
        <w:t xml:space="preserve">Comissão de avaliação de desempenho/AIEE das funcionárias </w:t>
      </w:r>
      <w:proofErr w:type="spellStart"/>
      <w:r w:rsidR="00B56673">
        <w:rPr>
          <w:sz w:val="22"/>
          <w:szCs w:val="22"/>
        </w:rPr>
        <w:t>Adyne</w:t>
      </w:r>
      <w:proofErr w:type="spellEnd"/>
      <w:r w:rsidR="00B56673">
        <w:rPr>
          <w:sz w:val="22"/>
          <w:szCs w:val="22"/>
        </w:rPr>
        <w:t xml:space="preserve"> e Daniela</w:t>
      </w:r>
      <w:r w:rsidR="00B56673">
        <w:rPr>
          <w:rFonts w:ascii="Calibri" w:eastAsia="Calibri" w:hAnsi="Calibri" w:cs="Calibri"/>
          <w:sz w:val="22"/>
          <w:szCs w:val="22"/>
        </w:rPr>
        <w:t xml:space="preserve">, </w:t>
      </w:r>
      <w:r w:rsidR="00B56673">
        <w:t xml:space="preserve">informa que irá se reunir para tratar da demanda. </w:t>
      </w:r>
      <w:r w:rsidR="00B56673">
        <w:rPr>
          <w:b/>
        </w:rPr>
        <w:t>c) Coordenação Ouvidoria:</w:t>
      </w:r>
      <w:r w:rsidRPr="00B56673">
        <w:rPr>
          <w:b/>
        </w:rPr>
        <w:t xml:space="preserve"> </w:t>
      </w:r>
      <w:r w:rsidR="00B56673">
        <w:t xml:space="preserve">Sugeriu-se o nome do Conselheiro José para a Ouvidoria, aguardando posicionamento do mesmo. </w:t>
      </w:r>
      <w:r w:rsidRPr="00B56673">
        <w:rPr>
          <w:b/>
        </w:rPr>
        <w:t xml:space="preserve">d) COFI- Piso Salarial </w:t>
      </w:r>
      <w:r w:rsidR="00307E2F">
        <w:rPr>
          <w:b/>
        </w:rPr>
        <w:t>Estadual de Assistentes Sociais:</w:t>
      </w:r>
      <w:r w:rsidRPr="00B56673">
        <w:rPr>
          <w:b/>
        </w:rPr>
        <w:t xml:space="preserve"> </w:t>
      </w:r>
      <w:r w:rsidR="00307E2F">
        <w:t xml:space="preserve">A COFI informa sobre o </w:t>
      </w:r>
      <w:r w:rsidR="00307E2F">
        <w:lastRenderedPageBreak/>
        <w:t xml:space="preserve">Indicativo de projeto de lei Piso Salarial Estadual que está em análise no Comitê para estudo da viabilidade, valor, autoria. A COFI está buscando contato com assessoria do Deputado Estadual Franze para apoio. </w:t>
      </w:r>
      <w:r w:rsidRPr="00B56673">
        <w:rPr>
          <w:b/>
        </w:rPr>
        <w:t>e)  Comissão Permanente de Apoio aos/as assistentes sociais aprovados/as em concursos públicos- Demanda do concurso da SEMCASPI</w:t>
      </w:r>
      <w:r w:rsidR="00307E2F">
        <w:rPr>
          <w:b/>
        </w:rPr>
        <w:t xml:space="preserve">: </w:t>
      </w:r>
      <w:r w:rsidR="00307E2F">
        <w:t xml:space="preserve">A comissão de concurso informa que está discutindo a demanda dos Assistentes Sociais classificadas no concurso da SEMCASPI e que estão elaborando documento que será </w:t>
      </w:r>
      <w:proofErr w:type="spellStart"/>
      <w:r w:rsidR="00307E2F">
        <w:t>publicizado</w:t>
      </w:r>
      <w:proofErr w:type="spellEnd"/>
      <w:r w:rsidR="00307E2F">
        <w:t xml:space="preserve"> ao colegiado em oito de junho para que, o mesmo, seja disponibilizado aos Assistentes Sociais. </w:t>
      </w:r>
      <w:r w:rsidR="00B56673" w:rsidRPr="00B56673">
        <w:rPr>
          <w:b/>
        </w:rPr>
        <w:t xml:space="preserve">f) Demais </w:t>
      </w:r>
      <w:r w:rsidR="00307E2F">
        <w:rPr>
          <w:b/>
        </w:rPr>
        <w:t xml:space="preserve">comissões: </w:t>
      </w:r>
      <w:r w:rsidR="00307E2F">
        <w:t xml:space="preserve">A comissão de ética apresentou o projeto de multiplicação: ética em movimento que foi aprovado pelo pleno e deverá seguir os demais trâmites. A comissão informou que haverá reunião entre a COFI, a Seguridade Social e a ética com as Assistentes Sociais da Secretaria Estadual de Justiça, no dia doze de junho do presente ano. </w:t>
      </w:r>
      <w:r w:rsidR="00B56673" w:rsidRPr="00B56673">
        <w:rPr>
          <w:b/>
        </w:rPr>
        <w:t xml:space="preserve">Pauta </w:t>
      </w:r>
      <w:r w:rsidR="00612B45" w:rsidRPr="00B56673">
        <w:rPr>
          <w:b/>
        </w:rPr>
        <w:t>7</w:t>
      </w:r>
      <w:r w:rsidR="00B56673" w:rsidRPr="00B56673">
        <w:rPr>
          <w:b/>
        </w:rPr>
        <w:t xml:space="preserve"> </w:t>
      </w:r>
      <w:r w:rsidR="00612B45" w:rsidRPr="00B56673">
        <w:rPr>
          <w:b/>
        </w:rPr>
        <w:t>- R</w:t>
      </w:r>
      <w:r w:rsidRPr="00B56673">
        <w:rPr>
          <w:b/>
        </w:rPr>
        <w:t>epresentação</w:t>
      </w:r>
      <w:r w:rsidR="00307E2F">
        <w:rPr>
          <w:b/>
        </w:rPr>
        <w:t xml:space="preserve"> CRESS nos conselhos e fóruns: </w:t>
      </w:r>
      <w:r w:rsidR="00B56673" w:rsidRPr="00B56673">
        <w:rPr>
          <w:b/>
        </w:rPr>
        <w:t xml:space="preserve"> </w:t>
      </w:r>
      <w:r w:rsidR="00307E2F">
        <w:t xml:space="preserve">Deliberou-se que a comissão de seguridade social irá realizar reunião com as atuais representantes nos Fóruns, para verificar a continuidade e as mudanças possíveis. </w:t>
      </w:r>
      <w:r w:rsidR="00B56673" w:rsidRPr="00B56673">
        <w:rPr>
          <w:b/>
        </w:rPr>
        <w:t xml:space="preserve">Pauta 8 </w:t>
      </w:r>
      <w:r w:rsidR="00B56673">
        <w:rPr>
          <w:b/>
        </w:rPr>
        <w:t>–</w:t>
      </w:r>
      <w:r w:rsidR="00307E2F">
        <w:rPr>
          <w:b/>
        </w:rPr>
        <w:t xml:space="preserve"> Informes: </w:t>
      </w:r>
      <w:r w:rsidR="00307E2F">
        <w:t>Afa</w:t>
      </w:r>
      <w:r w:rsidR="00E55461">
        <w:t>stamento da</w:t>
      </w:r>
      <w:r w:rsidR="00307E2F">
        <w:t xml:space="preserve"> auxiliar administrativa </w:t>
      </w:r>
      <w:proofErr w:type="spellStart"/>
      <w:r w:rsidR="00307E2F">
        <w:t>Adnny</w:t>
      </w:r>
      <w:proofErr w:type="spellEnd"/>
      <w:r w:rsidR="00307E2F">
        <w:t xml:space="preserve"> Fernanda que está grávida, assim o pleno deliberou pelo afastamento da mesma do trabalho presencial, por passar a integrar o grupo de risco, ficando definido as atribuições do trabalho remoto. </w:t>
      </w:r>
      <w:r w:rsidR="00307E2F">
        <w:rPr>
          <w:b/>
        </w:rPr>
        <w:t>Pauta 9 -</w:t>
      </w:r>
      <w:r w:rsidR="00307E2F" w:rsidRPr="00307E2F">
        <w:rPr>
          <w:b/>
        </w:rPr>
        <w:t xml:space="preserve"> </w:t>
      </w:r>
      <w:r w:rsidR="00E55461">
        <w:rPr>
          <w:b/>
        </w:rPr>
        <w:t>E</w:t>
      </w:r>
      <w:r w:rsidR="00E55461" w:rsidRPr="00307E2F">
        <w:rPr>
          <w:b/>
        </w:rPr>
        <w:t>-mails</w:t>
      </w:r>
      <w:r w:rsidRPr="00307E2F">
        <w:rPr>
          <w:b/>
        </w:rPr>
        <w:t xml:space="preserve"> institucionais:</w:t>
      </w:r>
      <w:r>
        <w:t xml:space="preserve"> </w:t>
      </w:r>
      <w:hyperlink r:id="rId6">
        <w:r>
          <w:rPr>
            <w:color w:val="000000"/>
          </w:rPr>
          <w:t>cress22@cresspi.org.br</w:t>
        </w:r>
      </w:hyperlink>
      <w:r w:rsidR="00307E2F">
        <w:t>;</w:t>
      </w:r>
      <w:hyperlink r:id="rId7">
        <w:r>
          <w:rPr>
            <w:color w:val="000000"/>
          </w:rPr>
          <w:t>fiscalizacao@cresspi.org.br</w:t>
        </w:r>
      </w:hyperlink>
      <w:r w:rsidR="00307E2F">
        <w:t>;</w:t>
      </w:r>
      <w:hyperlink r:id="rId8">
        <w:r>
          <w:rPr>
            <w:color w:val="000000"/>
          </w:rPr>
          <w:t>ouvidoria@cresspi.org.br</w:t>
        </w:r>
      </w:hyperlink>
      <w:r>
        <w:t>;</w:t>
      </w:r>
      <w:hyperlink r:id="rId9">
        <w:r>
          <w:rPr>
            <w:color w:val="000000"/>
          </w:rPr>
          <w:t>registro@cresspi.org.br</w:t>
        </w:r>
      </w:hyperlink>
      <w:r>
        <w:t>;</w:t>
      </w:r>
      <w:hyperlink r:id="rId10">
        <w:r>
          <w:rPr>
            <w:color w:val="000000"/>
          </w:rPr>
          <w:t>eventos@cresspi.org.br</w:t>
        </w:r>
      </w:hyperlink>
      <w:r>
        <w:t>;</w:t>
      </w:r>
      <w:hyperlink r:id="rId11">
        <w:r>
          <w:rPr>
            <w:color w:val="000000"/>
          </w:rPr>
          <w:t>formacao@cresspi.or</w:t>
        </w:r>
      </w:hyperlink>
      <w:hyperlink r:id="rId12">
        <w:r>
          <w:t>g</w:t>
        </w:r>
      </w:hyperlink>
      <w:hyperlink r:id="rId13">
        <w:r>
          <w:rPr>
            <w:color w:val="000000"/>
          </w:rPr>
          <w:t>.br</w:t>
        </w:r>
      </w:hyperlink>
      <w:r>
        <w:t>;</w:t>
      </w:r>
      <w:hyperlink r:id="rId14">
        <w:r>
          <w:rPr>
            <w:color w:val="000000"/>
          </w:rPr>
          <w:t>financeiro@cresspi.org.br</w:t>
        </w:r>
      </w:hyperlink>
      <w:r>
        <w:t>;</w:t>
      </w:r>
      <w:hyperlink r:id="rId15">
        <w:r>
          <w:rPr>
            <w:color w:val="000000"/>
          </w:rPr>
          <w:t>licitacao@cresspi.org.br</w:t>
        </w:r>
      </w:hyperlink>
      <w:r>
        <w:t>;</w:t>
      </w:r>
      <w:hyperlink r:id="rId16">
        <w:r>
          <w:rPr>
            <w:color w:val="000000"/>
          </w:rPr>
          <w:t>eticaedh@cresspi.org.br</w:t>
        </w:r>
      </w:hyperlink>
      <w:r>
        <w:t>;comunicacao@cresspi.or</w:t>
      </w:r>
      <w:r>
        <w:rPr>
          <w:highlight w:val="white"/>
        </w:rPr>
        <w:t xml:space="preserve">g.br. </w:t>
      </w:r>
      <w:r w:rsidR="00307E2F" w:rsidRPr="00307E2F">
        <w:rPr>
          <w:b/>
          <w:highlight w:val="white"/>
        </w:rPr>
        <w:t>Pauta 10 – Estágio Remoto:</w:t>
      </w:r>
      <w:r w:rsidR="00307E2F">
        <w:rPr>
          <w:highlight w:val="white"/>
        </w:rPr>
        <w:t xml:space="preserve">  </w:t>
      </w:r>
      <w:r>
        <w:t xml:space="preserve">reunião entre as comissões de ética, formação, COFI e com o assessor jurídico para tratar de questões relacionadas ao estágio remoto proposto pelo ministério da educação, deliberou-se que a reunião será dia nove de junho. O Pleno aprovou a realização de reunião extraordinário no dia dezesseis de junho, às dezenove horas. Não havendo nada mais a tratar a reunião foi encerrada, às quatorze horas e dez minutos, e eu, </w:t>
      </w:r>
      <w:proofErr w:type="spellStart"/>
      <w:r>
        <w:t>Sayonara</w:t>
      </w:r>
      <w:proofErr w:type="spellEnd"/>
      <w:r>
        <w:t xml:space="preserve"> </w:t>
      </w:r>
      <w:proofErr w:type="spellStart"/>
      <w:r>
        <w:t>Genilda</w:t>
      </w:r>
      <w:proofErr w:type="spellEnd"/>
      <w:r>
        <w:t xml:space="preserve"> de Sousa Lima,</w:t>
      </w:r>
      <w:r w:rsidR="00612B45">
        <w:t xml:space="preserve"> </w:t>
      </w:r>
      <w:r w:rsidR="00E55461">
        <w:t>segunda</w:t>
      </w:r>
      <w:bookmarkStart w:id="0" w:name="_GoBack"/>
      <w:bookmarkEnd w:id="0"/>
      <w:r>
        <w:t xml:space="preserve"> secretária, lavrei a presente ata que após lida e aprovada foi assinada pelos participantes.</w:t>
      </w:r>
    </w:p>
    <w:p w:rsidR="00841ECB" w:rsidRDefault="00841ECB">
      <w:pPr>
        <w:spacing w:before="240"/>
        <w:jc w:val="both"/>
      </w:pPr>
    </w:p>
    <w:p w:rsidR="00841ECB" w:rsidRDefault="00F91052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Amanda Marques de Oliveira Gomes</w:t>
      </w:r>
    </w:p>
    <w:p w:rsidR="00841ECB" w:rsidRDefault="00F91052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Cleiana</w:t>
      </w:r>
      <w:proofErr w:type="spellEnd"/>
      <w:r>
        <w:rPr>
          <w:color w:val="000000"/>
        </w:rPr>
        <w:t xml:space="preserve"> Francisca Bezerra Mesquita</w:t>
      </w:r>
    </w:p>
    <w:p w:rsidR="00841ECB" w:rsidRDefault="00F91052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Diaponira</w:t>
      </w:r>
      <w:proofErr w:type="spellEnd"/>
      <w:r>
        <w:rPr>
          <w:color w:val="000000"/>
        </w:rPr>
        <w:t xml:space="preserve"> Vitória da Silva Santos</w:t>
      </w:r>
    </w:p>
    <w:p w:rsidR="00841ECB" w:rsidRDefault="00F91052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Fabianna</w:t>
      </w:r>
      <w:proofErr w:type="spellEnd"/>
      <w:r>
        <w:rPr>
          <w:color w:val="000000"/>
        </w:rPr>
        <w:t xml:space="preserve"> Rodrigues Guimarães</w:t>
      </w:r>
    </w:p>
    <w:p w:rsidR="00841ECB" w:rsidRDefault="00F91052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Fabiana Soares de Almeida</w:t>
      </w:r>
    </w:p>
    <w:p w:rsidR="00841ECB" w:rsidRDefault="00F91052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Giselia</w:t>
      </w:r>
      <w:proofErr w:type="spellEnd"/>
      <w:r>
        <w:rPr>
          <w:color w:val="000000"/>
        </w:rPr>
        <w:t xml:space="preserve"> Maria da Silva Carvalho</w:t>
      </w:r>
    </w:p>
    <w:p w:rsidR="00841ECB" w:rsidRDefault="00F91052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Henrique Meneses Ribeiro</w:t>
      </w:r>
    </w:p>
    <w:p w:rsidR="00841ECB" w:rsidRDefault="00F91052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José Francisco do Nascimento</w:t>
      </w:r>
    </w:p>
    <w:p w:rsidR="00841ECB" w:rsidRDefault="00F91052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Maria Marlene Lima de Aquino</w:t>
      </w:r>
    </w:p>
    <w:p w:rsidR="00841ECB" w:rsidRDefault="00F91052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Mirella Thaís Araújo Santos</w:t>
      </w:r>
    </w:p>
    <w:p w:rsidR="00841ECB" w:rsidRDefault="00F91052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Sayonara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Genilda</w:t>
      </w:r>
      <w:proofErr w:type="spellEnd"/>
      <w:r>
        <w:rPr>
          <w:color w:val="000000"/>
        </w:rPr>
        <w:t xml:space="preserve"> de Sousa Lima</w:t>
      </w:r>
    </w:p>
    <w:p w:rsidR="00841ECB" w:rsidRDefault="00F91052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Sofia Laurentino Barbosa Pereira </w:t>
      </w:r>
    </w:p>
    <w:p w:rsidR="00841ECB" w:rsidRDefault="00F91052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Tâmara Feitosa Oliveira</w:t>
      </w:r>
    </w:p>
    <w:sectPr w:rsidR="00841ECB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2234" w:right="1134" w:bottom="1418" w:left="1418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A6" w:rsidRDefault="006D44A6">
      <w:r>
        <w:separator/>
      </w:r>
    </w:p>
  </w:endnote>
  <w:endnote w:type="continuationSeparator" w:id="0">
    <w:p w:rsidR="006D44A6" w:rsidRDefault="006D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ECB" w:rsidRDefault="00F91052">
    <w:pPr>
      <w:widowControl/>
      <w:pBdr>
        <w:top w:val="nil"/>
        <w:left w:val="nil"/>
        <w:bottom w:val="nil"/>
        <w:right w:val="nil"/>
        <w:between w:val="nil"/>
      </w:pBdr>
      <w:ind w:left="-709" w:right="-544"/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column">
                <wp:posOffset>-482599</wp:posOffset>
              </wp:positionH>
              <wp:positionV relativeFrom="paragraph">
                <wp:posOffset>25400</wp:posOffset>
              </wp:positionV>
              <wp:extent cx="6781800" cy="25550"/>
              <wp:effectExtent l="0" t="0" r="0" b="0"/>
              <wp:wrapSquare wrapText="bothSides" distT="0" distB="0" distL="0" distR="0"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55100" y="3779683"/>
                        <a:ext cx="6781800" cy="635"/>
                      </a:xfrm>
                      <a:prstGeom prst="straightConnector1">
                        <a:avLst/>
                      </a:prstGeom>
                      <a:noFill/>
                      <a:ln w="25550" cap="sq" cmpd="sng">
                        <a:solidFill>
                          <a:srgbClr val="4E6128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25400</wp:posOffset>
              </wp:positionV>
              <wp:extent cx="6781800" cy="25550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1800" cy="25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841ECB" w:rsidRDefault="00F91052">
    <w:pPr>
      <w:widowControl/>
      <w:pBdr>
        <w:top w:val="nil"/>
        <w:left w:val="nil"/>
        <w:bottom w:val="nil"/>
        <w:right w:val="nil"/>
        <w:between w:val="nil"/>
      </w:pBdr>
      <w:ind w:left="-709" w:right="-544"/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color w:val="000000"/>
        <w:sz w:val="19"/>
        <w:szCs w:val="19"/>
      </w:rPr>
      <w:t>R. Coelho de Resende, 3085/Norte - Aeroporto</w:t>
    </w:r>
  </w:p>
  <w:p w:rsidR="00841ECB" w:rsidRDefault="00F91052">
    <w:pPr>
      <w:widowControl/>
      <w:pBdr>
        <w:top w:val="nil"/>
        <w:left w:val="nil"/>
        <w:bottom w:val="nil"/>
        <w:right w:val="nil"/>
        <w:between w:val="nil"/>
      </w:pBdr>
      <w:ind w:left="-709" w:right="-544"/>
      <w:jc w:val="center"/>
      <w:rPr>
        <w:rFonts w:ascii="Calibri" w:eastAsia="Calibri" w:hAnsi="Calibri" w:cs="Calibri"/>
        <w:color w:val="000000"/>
        <w:sz w:val="19"/>
        <w:szCs w:val="19"/>
      </w:rPr>
    </w:pPr>
    <w:proofErr w:type="spellStart"/>
    <w:r>
      <w:rPr>
        <w:rFonts w:ascii="Calibri" w:eastAsia="Calibri" w:hAnsi="Calibri" w:cs="Calibri"/>
        <w:color w:val="000000"/>
        <w:sz w:val="19"/>
        <w:szCs w:val="19"/>
      </w:rPr>
      <w:t>Cep</w:t>
    </w:r>
    <w:proofErr w:type="spellEnd"/>
    <w:r>
      <w:rPr>
        <w:rFonts w:ascii="Calibri" w:eastAsia="Calibri" w:hAnsi="Calibri" w:cs="Calibri"/>
        <w:color w:val="000000"/>
        <w:sz w:val="19"/>
        <w:szCs w:val="19"/>
      </w:rPr>
      <w:t xml:space="preserve"> 64002-470 - Teresina-PI</w:t>
    </w:r>
  </w:p>
  <w:p w:rsidR="00841ECB" w:rsidRDefault="00F91052">
    <w:pPr>
      <w:widowControl/>
      <w:pBdr>
        <w:top w:val="nil"/>
        <w:left w:val="nil"/>
        <w:bottom w:val="nil"/>
        <w:right w:val="nil"/>
        <w:between w:val="nil"/>
      </w:pBdr>
      <w:ind w:left="-709" w:right="-544"/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color w:val="000000"/>
        <w:sz w:val="19"/>
        <w:szCs w:val="19"/>
      </w:rPr>
      <w:t xml:space="preserve"> Telefax (86) 3222.1090 | site: www.cresspi.org.br</w:t>
    </w:r>
  </w:p>
  <w:p w:rsidR="00841ECB" w:rsidRDefault="00F91052">
    <w:pPr>
      <w:widowControl/>
      <w:pBdr>
        <w:top w:val="nil"/>
        <w:left w:val="nil"/>
        <w:bottom w:val="nil"/>
        <w:right w:val="nil"/>
        <w:between w:val="nil"/>
      </w:pBdr>
      <w:ind w:left="-709" w:right="-544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19"/>
        <w:szCs w:val="19"/>
      </w:rPr>
      <w:t>CNPJ: 69.617.538/0001-46</w:t>
    </w:r>
  </w:p>
  <w:p w:rsidR="00841ECB" w:rsidRDefault="00841ECB">
    <w:pPr>
      <w:widowControl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ECB" w:rsidRDefault="00841E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A6" w:rsidRDefault="006D44A6">
      <w:r>
        <w:separator/>
      </w:r>
    </w:p>
  </w:footnote>
  <w:footnote w:type="continuationSeparator" w:id="0">
    <w:p w:rsidR="006D44A6" w:rsidRDefault="006D4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ECB" w:rsidRDefault="00F91052">
    <w:pPr>
      <w:widowControl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2291715</wp:posOffset>
          </wp:positionH>
          <wp:positionV relativeFrom="paragraph">
            <wp:posOffset>29210</wp:posOffset>
          </wp:positionV>
          <wp:extent cx="835025" cy="1073150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5025" cy="107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1ECB" w:rsidRDefault="00841ECB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841ECB" w:rsidRDefault="00841ECB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841ECB" w:rsidRDefault="00841ECB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841ECB" w:rsidRDefault="00841ECB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841ECB" w:rsidRDefault="00841ECB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841ECB" w:rsidRDefault="00841ECB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841ECB" w:rsidRDefault="00F91052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CONSELHO REGIONAL DE SERVIÇO SOCIAL DO PIAUÍ – 22ª. REGIÃO</w:t>
    </w:r>
  </w:p>
  <w:p w:rsidR="00841ECB" w:rsidRDefault="00F91052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-533399</wp:posOffset>
              </wp:positionH>
              <wp:positionV relativeFrom="paragraph">
                <wp:posOffset>25400</wp:posOffset>
              </wp:positionV>
              <wp:extent cx="6781800" cy="25550"/>
              <wp:effectExtent l="0" t="0" r="0" b="0"/>
              <wp:wrapSquare wrapText="bothSides" distT="0" distB="0" distL="0" distR="0"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55100" y="3779683"/>
                        <a:ext cx="6781800" cy="635"/>
                      </a:xfrm>
                      <a:prstGeom prst="straightConnector1">
                        <a:avLst/>
                      </a:prstGeom>
                      <a:noFill/>
                      <a:ln w="25550" cap="sq" cmpd="sng">
                        <a:solidFill>
                          <a:srgbClr val="4E6128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25400</wp:posOffset>
              </wp:positionV>
              <wp:extent cx="6781800" cy="2555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1800" cy="25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ECB" w:rsidRDefault="00841E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CB"/>
    <w:rsid w:val="00307E2F"/>
    <w:rsid w:val="005819DA"/>
    <w:rsid w:val="00612B45"/>
    <w:rsid w:val="006D44A6"/>
    <w:rsid w:val="00841ECB"/>
    <w:rsid w:val="00B56673"/>
    <w:rsid w:val="00E55461"/>
    <w:rsid w:val="00F9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A96C8-8CD2-453E-AC2D-94175730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vidoria@cresspi.org.br" TargetMode="External"/><Relationship Id="rId13" Type="http://schemas.openxmlformats.org/officeDocument/2006/relationships/hyperlink" Target="mailto:formacao@cresspi.org.br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fiscalizacao@cresspi.org.br" TargetMode="External"/><Relationship Id="rId12" Type="http://schemas.openxmlformats.org/officeDocument/2006/relationships/hyperlink" Target="mailto:formacao@cresspi.org.br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eticaedh@cresspi.org.br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cress22@cresspi.org.br" TargetMode="External"/><Relationship Id="rId11" Type="http://schemas.openxmlformats.org/officeDocument/2006/relationships/hyperlink" Target="mailto:formacao@cresspi.org.b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icitacao@cresspi.org.br" TargetMode="External"/><Relationship Id="rId10" Type="http://schemas.openxmlformats.org/officeDocument/2006/relationships/hyperlink" Target="mailto:eventos@cresspi.org.br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registro@cresspi.org.br" TargetMode="External"/><Relationship Id="rId14" Type="http://schemas.openxmlformats.org/officeDocument/2006/relationships/hyperlink" Target="mailto:financeiro@cresspi.org.b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1106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Expedito</cp:lastModifiedBy>
  <cp:revision>4</cp:revision>
  <dcterms:created xsi:type="dcterms:W3CDTF">2020-06-17T19:25:00Z</dcterms:created>
  <dcterms:modified xsi:type="dcterms:W3CDTF">2020-07-11T19:16:00Z</dcterms:modified>
</cp:coreProperties>
</file>